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984E28" w:rsidP="44368EF1" w:rsidRDefault="00CA22DE" w14:paraId="50CCC00A" wp14:textId="5D720F99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44368EF1" w:rsidR="00CA22DE">
        <w:rPr>
          <w:rFonts w:cs="Calibri" w:cstheme="minorAscii"/>
          <w:b w:val="1"/>
          <w:bCs w:val="1"/>
          <w:i w:val="1"/>
          <w:iCs w:val="1"/>
          <w:sz w:val="24"/>
          <w:szCs w:val="24"/>
        </w:rPr>
        <w:t>Novela</w:t>
      </w:r>
      <w:r w:rsidRPr="44368EF1" w:rsidR="00CA22DE">
        <w:rPr>
          <w:rFonts w:cs="Calibri" w:cstheme="minorAscii"/>
          <w:sz w:val="24"/>
          <w:szCs w:val="24"/>
        </w:rPr>
        <w:t xml:space="preserve"> (RS, 1992</w:t>
      </w:r>
      <w:r w:rsidRPr="44368EF1" w:rsidR="00CA22DE">
        <w:rPr>
          <w:rFonts w:cs="Calibri" w:cstheme="minorAscii"/>
          <w:sz w:val="24"/>
          <w:szCs w:val="24"/>
        </w:rPr>
        <w:t>, animação, 7 min)</w:t>
      </w:r>
      <w:r>
        <w:br/>
      </w:r>
      <w:r w:rsidRPr="44368EF1" w:rsidR="00CA22DE">
        <w:rPr>
          <w:rFonts w:cs="Calibri" w:cstheme="minorAscii"/>
          <w:b w:val="1"/>
          <w:bCs w:val="1"/>
          <w:sz w:val="24"/>
          <w:szCs w:val="24"/>
        </w:rPr>
        <w:t>Direção:</w:t>
      </w:r>
      <w:r w:rsidRPr="44368EF1" w:rsidR="00CA22DE">
        <w:rPr>
          <w:rFonts w:cs="Calibri" w:cstheme="minorAscii"/>
          <w:sz w:val="24"/>
          <w:szCs w:val="24"/>
        </w:rPr>
        <w:t xml:space="preserve"> </w:t>
      </w:r>
      <w:r w:rsidRPr="44368EF1" w:rsidR="00CA22DE">
        <w:rPr>
          <w:rFonts w:cs="Calibri" w:cstheme="minorAscii"/>
          <w:sz w:val="24"/>
          <w:szCs w:val="24"/>
        </w:rPr>
        <w:t>Otto Guerra</w:t>
      </w:r>
    </w:p>
    <w:p xmlns:wp14="http://schemas.microsoft.com/office/word/2010/wordml" w:rsidRPr="00984E28" w:rsidR="00984E28" w:rsidP="00984E28" w:rsidRDefault="00984E28" w14:paraId="6A05A809" wp14:textId="77777777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xmlns:wp14="http://schemas.microsoft.com/office/word/2010/wordml" w:rsidR="00CA22DE" w:rsidP="31FE6B01" w:rsidRDefault="00CA22DE" w14:paraId="77F255BE" wp14:textId="1852C08F">
      <w:pPr>
        <w:pStyle w:val="Normal"/>
        <w:spacing w:after="0" w:line="240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31FE6B01" w:rsidR="00CA22DE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31FE6B01" w:rsidR="00CA22DE">
        <w:rPr>
          <w:rFonts w:cs="Calibri" w:cstheme="minorAscii"/>
          <w:sz w:val="24"/>
          <w:szCs w:val="24"/>
        </w:rPr>
        <w:t xml:space="preserve"> </w:t>
      </w:r>
      <w:r w:rsidRPr="31FE6B01" w:rsidR="00CA22DE">
        <w:rPr>
          <w:rFonts w:cs="Calibri" w:cstheme="minorAscii"/>
          <w:sz w:val="24"/>
          <w:szCs w:val="24"/>
        </w:rPr>
        <w:t>14 anos</w:t>
      </w:r>
      <w:r w:rsidRPr="31FE6B01" w:rsidR="1998E97F">
        <w:rPr>
          <w:rFonts w:cs="Calibri" w:cstheme="minorAscii"/>
          <w:sz w:val="24"/>
          <w:szCs w:val="24"/>
        </w:rPr>
        <w:t xml:space="preserve"> (</w:t>
      </w:r>
      <w:r w:rsidRPr="31FE6B01" w:rsidR="1998E97F">
        <w:rPr>
          <w:rFonts w:ascii="Calibri" w:hAnsi="Calibri" w:eastAsia="Calibri" w:cs="Calibri"/>
          <w:noProof w:val="0"/>
          <w:sz w:val="24"/>
          <w:szCs w:val="24"/>
          <w:lang w:val="pt-BR"/>
        </w:rPr>
        <w:t>Drogas lícitas, nudez e conteúdo sexual)</w:t>
      </w:r>
    </w:p>
    <w:p xmlns:wp14="http://schemas.microsoft.com/office/word/2010/wordml" w:rsidRPr="00984E28" w:rsidR="00984E28" w:rsidP="00984E28" w:rsidRDefault="00984E28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984E28" w:rsidR="00CA22DE" w:rsidP="6F3A4710" w:rsidRDefault="00CA22DE" w14:paraId="52D33FCB" wp14:textId="0AA1EB02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6F3A4710" w:rsidR="00CA22D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6F3A4710" w:rsidR="00CA22D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6F3A4710" w:rsidR="3DCCD67F">
        <w:rPr>
          <w:rFonts w:ascii="Calibri" w:hAnsi="Calibri" w:cs="Calibri" w:asciiTheme="minorAscii" w:hAnsiTheme="minorAscii" w:cstheme="minorAscii"/>
          <w:sz w:val="24"/>
          <w:szCs w:val="24"/>
        </w:rPr>
        <w:t>n</w:t>
      </w:r>
      <w:r w:rsidRPr="6F3A4710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o</w:t>
      </w:r>
      <w:r w:rsidRPr="6F3A4710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ar, mas um capítulo da novela </w:t>
      </w:r>
      <w:r w:rsidRPr="6F3A4710" w:rsidR="00CA22DE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>Pecado de Amor</w:t>
      </w:r>
      <w:r w:rsidRPr="6F3A4710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 Nela, jacarés animados que lembram desenhos infantis são os protagonistas, e</w:t>
      </w:r>
      <w:r w:rsidRPr="6F3A4710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ncarnando papéis típicos. Como em </w:t>
      </w:r>
      <w:r w:rsidRPr="6F3A4710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um divertido desfile de clichês, surgem em cena personagens e situações clássicas do produto artístico mais consumido no país – as telenovelas.</w:t>
      </w:r>
    </w:p>
    <w:p xmlns:wp14="http://schemas.microsoft.com/office/word/2010/wordml" w:rsidR="00984E28" w:rsidP="00984E28" w:rsidRDefault="00984E28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984E28" w:rsidR="00CA22DE" w:rsidP="00984E28" w:rsidRDefault="00CA22DE" w14:paraId="1C01A25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84E28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984E28">
        <w:rPr>
          <w:rFonts w:asciiTheme="minorHAnsi" w:hAnsiTheme="minorHAnsi" w:cstheme="minorHAnsi"/>
          <w:sz w:val="24"/>
          <w:szCs w:val="24"/>
        </w:rPr>
        <w:t xml:space="preserve"> </w:t>
      </w:r>
      <w:r w:rsidRPr="00984E28">
        <w:rPr>
          <w:rFonts w:asciiTheme="minorHAnsi" w:hAnsiTheme="minorHAnsi" w:cstheme="minorHAnsi"/>
          <w:color w:val="000000"/>
          <w:sz w:val="24"/>
          <w:szCs w:val="24"/>
        </w:rPr>
        <w:t>Prepare-se para gargalhar durante sete minutos, sem interrupções. O filme é uma paródia hilariante e corrosiva sobre a telenovela e suas incansáveis fórmulas. A performance dos atores-jacaré garante o riso diante de repetidas cenas de adultério, incesto e amores não correspondidos.</w:t>
      </w:r>
    </w:p>
    <w:p xmlns:wp14="http://schemas.microsoft.com/office/word/2010/wordml" w:rsidRPr="00984E28" w:rsidR="00CA22DE" w:rsidP="00984E28" w:rsidRDefault="00CA22DE" w14:paraId="72A3D3EC" wp14:textId="7777777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xmlns:wp14="http://schemas.microsoft.com/office/word/2010/wordml" w:rsidRPr="00984E28" w:rsidR="00CA22DE" w:rsidP="00984E28" w:rsidRDefault="00CA22DE" w14:paraId="50303B6D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7CEF3949" w:rsidR="00CA22D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7CEF3949" w:rsidR="00CA22DE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CEF3949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 Coral de Animação no Festival de Cinema de Havana, Cuba, em 1992</w:t>
      </w:r>
      <w:r w:rsidRPr="7CEF3949" w:rsidR="0049581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 Pr</w:t>
      </w:r>
      <w:bookmarkStart w:name="_GoBack" w:id="0"/>
      <w:bookmarkEnd w:id="0"/>
      <w:r w:rsidRPr="7CEF3949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êmio de Melhor Curta-Metragem pelo Júri Popular no Festival de Cinema de Gramado, em 1993</w:t>
      </w:r>
      <w:r w:rsidRPr="7CEF3949" w:rsidR="00CA22D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984E28" w:rsidR="00984E28" w:rsidP="6F89CF17" w:rsidRDefault="00984E28" w14:paraId="45FB0818" wp14:textId="09524A42">
      <w:pPr>
        <w:pStyle w:val="Pr-formataoHTML"/>
        <w:shd w:val="clear" w:color="auto" w:fill="FFFFFF" w:themeFill="background1"/>
        <w:jc w:val="both"/>
        <w:rPr>
          <w:rFonts w:ascii="Courier New" w:hAnsi="Courier New" w:eastAsia="Times New Roman" w:cs="Courier New"/>
          <w:color w:val="000000"/>
          <w:sz w:val="20"/>
          <w:szCs w:val="20"/>
        </w:rPr>
      </w:pPr>
    </w:p>
    <w:p xmlns:wp14="http://schemas.microsoft.com/office/word/2010/wordml" w:rsidR="00CA22DE" w:rsidP="00984E28" w:rsidRDefault="00CA22DE" w14:paraId="049F31CB" wp14:textId="77777777">
      <w:pPr>
        <w:spacing w:after="0" w:line="240" w:lineRule="auto"/>
        <w:jc w:val="both"/>
        <w:rPr>
          <w:b/>
          <w:bCs/>
        </w:rPr>
      </w:pPr>
    </w:p>
    <w:p xmlns:wp14="http://schemas.microsoft.com/office/word/2010/wordml" w:rsidR="00FF16DA" w:rsidP="00984E28" w:rsidRDefault="0049581A" w14:paraId="53128261" wp14:textId="77777777">
      <w:pPr>
        <w:spacing w:after="0" w:line="240" w:lineRule="auto"/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DE"/>
    <w:rsid w:val="0049581A"/>
    <w:rsid w:val="004E4E05"/>
    <w:rsid w:val="008935EE"/>
    <w:rsid w:val="00984E28"/>
    <w:rsid w:val="00CA22DE"/>
    <w:rsid w:val="1998E97F"/>
    <w:rsid w:val="31FE6B01"/>
    <w:rsid w:val="3416918C"/>
    <w:rsid w:val="3DCCD67F"/>
    <w:rsid w:val="44368EF1"/>
    <w:rsid w:val="4B22FE77"/>
    <w:rsid w:val="6F3A4710"/>
    <w:rsid w:val="6F89CF17"/>
    <w:rsid w:val="7CE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BA06"/>
  <w15:chartTrackingRefBased/>
  <w15:docId w15:val="{8143EDD4-87A0-4D8E-A0A8-7BA60E1D06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A22DE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CA2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CA22DE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984E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48EF55-CA07-4CDC-90CB-998F3681E4DF}"/>
</file>

<file path=customXml/itemProps2.xml><?xml version="1.0" encoding="utf-8"?>
<ds:datastoreItem xmlns:ds="http://schemas.openxmlformats.org/officeDocument/2006/customXml" ds:itemID="{CA905CBE-C56E-4371-B2D0-0B2F2ED67292}"/>
</file>

<file path=customXml/itemProps3.xml><?xml version="1.0" encoding="utf-8"?>
<ds:datastoreItem xmlns:ds="http://schemas.openxmlformats.org/officeDocument/2006/customXml" ds:itemID="{9BCA4C09-D984-4FD0-878D-44FE7A4EC2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8</revision>
  <dcterms:created xsi:type="dcterms:W3CDTF">2021-05-06T18:38:00.0000000Z</dcterms:created>
  <dcterms:modified xsi:type="dcterms:W3CDTF">2021-05-21T17:59:27.5062155Z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