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50310E2F" w:rsidP="6271782D" w:rsidRDefault="50310E2F" w14:paraId="4A37D7E9" w14:textId="62C05EE4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6271782D" w:rsidR="00016E04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De Tanto Olhar o Céu Gastei Meus Olhos</w:t>
      </w:r>
      <w:r w:rsidRPr="6271782D" w:rsidR="00016E04">
        <w:rPr>
          <w:rFonts w:ascii="Calibri  " w:hAnsi="Calibri  " w:eastAsia="Calibri  " w:cs="Calibri  "/>
          <w:sz w:val="24"/>
          <w:szCs w:val="24"/>
        </w:rPr>
        <w:t xml:space="preserve"> </w:t>
      </w:r>
      <w:r w:rsidRPr="6271782D" w:rsidR="00885886">
        <w:rPr>
          <w:rFonts w:ascii="Calibri  " w:hAnsi="Calibri  " w:eastAsia="Calibri  " w:cs="Calibri  "/>
          <w:sz w:val="24"/>
          <w:szCs w:val="24"/>
        </w:rPr>
        <w:t>(</w:t>
      </w:r>
      <w:r w:rsidRPr="6271782D" w:rsidR="00016E04">
        <w:rPr>
          <w:rFonts w:ascii="Calibri  " w:hAnsi="Calibri  " w:eastAsia="Calibri  " w:cs="Calibri  "/>
          <w:sz w:val="24"/>
          <w:szCs w:val="24"/>
        </w:rPr>
        <w:t>MS</w:t>
      </w:r>
      <w:r w:rsidRPr="6271782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6271782D" w:rsidR="00611F0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201</w:t>
      </w:r>
      <w:r w:rsidRPr="6271782D" w:rsidR="00016E0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8</w:t>
      </w:r>
      <w:r w:rsidRPr="6271782D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6271782D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d</w:t>
      </w:r>
      <w:r w:rsidRPr="6271782D" w:rsidR="00016E0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rama</w:t>
      </w:r>
      <w:r w:rsidRPr="6271782D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6271782D" w:rsidR="0040549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</w:t>
      </w:r>
      <w:r w:rsidRPr="6271782D" w:rsidR="00016E0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5</w:t>
      </w:r>
      <w:r w:rsidRPr="6271782D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min</w:t>
      </w:r>
      <w:r w:rsidRPr="6271782D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)</w:t>
      </w:r>
    </w:p>
    <w:p w:rsidRPr="00016E04" w:rsidR="00AC4FB1" w:rsidP="6271782D" w:rsidRDefault="0050612E" w14:paraId="76B79F5D" w14:textId="035EBE96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6271782D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6271782D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6271782D" w:rsidR="00016E04">
        <w:rPr>
          <w:rFonts w:ascii="Calibri  " w:hAnsi="Calibri  " w:eastAsia="Calibri  " w:cs="Calibri  "/>
          <w:sz w:val="24"/>
          <w:szCs w:val="24"/>
        </w:rPr>
        <w:t>Nathália</w:t>
      </w:r>
      <w:r w:rsidRPr="6271782D" w:rsidR="00016E04">
        <w:rPr>
          <w:rFonts w:ascii="Calibri  " w:hAnsi="Calibri  " w:eastAsia="Calibri  " w:cs="Calibri  "/>
          <w:sz w:val="24"/>
          <w:szCs w:val="24"/>
        </w:rPr>
        <w:t xml:space="preserve"> Tereza</w:t>
      </w:r>
    </w:p>
    <w:p w:rsidRPr="00016E04" w:rsidR="007A64F9" w:rsidP="6271782D" w:rsidRDefault="007A64F9" w14:paraId="41356092" w14:textId="2F57EA3B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</w:p>
    <w:p w:rsidRPr="00016E04" w:rsidR="0050612E" w:rsidP="6271782D" w:rsidRDefault="0050612E" w14:paraId="4658192D" w14:textId="4C61F420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6271782D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6271782D" w:rsidR="00B1717F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6271782D" w:rsidR="00016E0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12 anos (drogas lícitas</w:t>
      </w:r>
      <w:r w:rsidRPr="6271782D" w:rsidR="00016E04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)</w:t>
      </w:r>
      <w:r>
        <w:br/>
      </w:r>
    </w:p>
    <w:p w:rsidRPr="00016E04" w:rsidR="00A94489" w:rsidP="6271782D" w:rsidRDefault="0050612E" w14:paraId="24ED8DF6" w14:textId="2F023B9C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6271782D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6271782D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6271782D" w:rsidR="00016E04">
        <w:rPr>
          <w:rFonts w:ascii="Calibri  " w:hAnsi="Calibri  " w:eastAsia="Calibri  " w:cs="Calibri  "/>
          <w:sz w:val="24"/>
          <w:szCs w:val="24"/>
        </w:rPr>
        <w:t>Wagner e Luana foram abandonados pelo pai quando eram crianças. Eles vivem com a mãe e cuidam de um menino, filho de Luana. Certo dia, os irmãos recebem uma carta do pai propondo um encontro depois de anos. Luana recusa o convite, mas a notícia desperta o interesse de Wagner por conhecê-lo</w:t>
      </w:r>
      <w:r w:rsidRPr="6271782D" w:rsidR="00EB3FA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.</w:t>
      </w:r>
    </w:p>
    <w:p w:rsidRPr="00016E04" w:rsidR="00D160FA" w:rsidP="6271782D" w:rsidRDefault="00D160FA" w14:paraId="61D46668" w14:textId="77777777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016E04" w:rsidR="00885886" w:rsidP="6271782D" w:rsidRDefault="0050612E" w14:paraId="03E9C9A6" w14:textId="68E96379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6271782D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6271782D" w:rsidR="00885886">
        <w:rPr>
          <w:rFonts w:ascii="Calibri  " w:hAnsi="Calibri  " w:eastAsia="Calibri  " w:cs="Calibri  "/>
          <w:sz w:val="24"/>
          <w:szCs w:val="24"/>
        </w:rPr>
        <w:t xml:space="preserve"> </w:t>
      </w:r>
      <w:r w:rsidRPr="6271782D" w:rsidR="001B61D8">
        <w:rPr>
          <w:rFonts w:ascii="Calibri  " w:hAnsi="Calibri  " w:eastAsia="Calibri  " w:cs="Calibri  "/>
          <w:sz w:val="24"/>
          <w:szCs w:val="24"/>
        </w:rPr>
        <w:t xml:space="preserve"> </w:t>
      </w:r>
      <w:r w:rsidRPr="6271782D" w:rsidR="00016E04">
        <w:rPr>
          <w:rFonts w:ascii="Calibri  " w:hAnsi="Calibri  " w:eastAsia="Calibri  " w:cs="Calibri  "/>
          <w:sz w:val="24"/>
          <w:szCs w:val="24"/>
        </w:rPr>
        <w:t xml:space="preserve">Rodado em Campo Grande, o filme se destaca pela direção e pela montagem rigorosa, hábil em concretizar o sentimento de abandono, recusa e interesse vivido pelas personagens. Autora de outros curtas-metragens, a jovem diretora </w:t>
      </w:r>
      <w:r w:rsidRPr="6271782D" w:rsidR="00016E04">
        <w:rPr>
          <w:rFonts w:ascii="Calibri  " w:hAnsi="Calibri  " w:eastAsia="Calibri  " w:cs="Calibri  "/>
          <w:sz w:val="24"/>
          <w:szCs w:val="24"/>
        </w:rPr>
        <w:t>Nathália</w:t>
      </w:r>
      <w:r w:rsidRPr="6271782D" w:rsidR="00016E04">
        <w:rPr>
          <w:rFonts w:ascii="Calibri  " w:hAnsi="Calibri  " w:eastAsia="Calibri  " w:cs="Calibri  "/>
          <w:sz w:val="24"/>
          <w:szCs w:val="24"/>
        </w:rPr>
        <w:t xml:space="preserve"> Tereza demonstra uma consciência formal digna de uma cineasta</w:t>
      </w:r>
      <w:r w:rsidRPr="6271782D" w:rsidR="001A74CA">
        <w:rPr>
          <w:rFonts w:ascii="Calibri  " w:hAnsi="Calibri  " w:eastAsia="Calibri  " w:cs="Calibri  "/>
          <w:sz w:val="24"/>
          <w:szCs w:val="24"/>
        </w:rPr>
        <w:t>.</w:t>
      </w:r>
    </w:p>
    <w:p w:rsidRPr="00016E04" w:rsidR="00D160FA" w:rsidP="6271782D" w:rsidRDefault="00D160FA" w14:paraId="10F61D6D" w14:textId="5C7AD2CC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016E04" w:rsidR="00405499" w:rsidP="6271782D" w:rsidRDefault="00405499" w14:paraId="301EF8F3" w14:textId="6AFFDED7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FF0000"/>
          <w:sz w:val="24"/>
          <w:szCs w:val="24"/>
        </w:rPr>
      </w:pPr>
      <w:r w:rsidRPr="6271782D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6271782D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6271782D" w:rsidR="00016E04">
        <w:rPr>
          <w:rFonts w:ascii="Calibri  " w:hAnsi="Calibri  " w:eastAsia="Calibri  " w:cs="Calibri  "/>
          <w:sz w:val="24"/>
          <w:szCs w:val="24"/>
        </w:rPr>
        <w:t>Prêmio de Aquisição do Canal Curta</w:t>
      </w:r>
      <w:r w:rsidRPr="6271782D" w:rsidR="7B5FB5EA">
        <w:rPr>
          <w:rFonts w:ascii="Calibri  " w:hAnsi="Calibri  " w:eastAsia="Calibri  " w:cs="Calibri  "/>
          <w:sz w:val="24"/>
          <w:szCs w:val="24"/>
        </w:rPr>
        <w:t xml:space="preserve">. </w:t>
      </w:r>
      <w:r w:rsidRPr="6271782D" w:rsidR="00016E04">
        <w:rPr>
          <w:rFonts w:ascii="Calibri  " w:hAnsi="Calibri  " w:eastAsia="Calibri  " w:cs="Calibri  "/>
          <w:sz w:val="24"/>
          <w:szCs w:val="24"/>
        </w:rPr>
        <w:t>Porta Curtas</w:t>
      </w:r>
      <w:r w:rsidRPr="6271782D" w:rsidR="00016E04">
        <w:rPr>
          <w:rFonts w:ascii="Calibri  " w:hAnsi="Calibri  " w:eastAsia="Calibri  " w:cs="Calibri  "/>
          <w:sz w:val="24"/>
          <w:szCs w:val="24"/>
        </w:rPr>
        <w:t xml:space="preserve"> no 28º Festival Internacional de Curtas-Metragens de São Paulo, em 2017</w:t>
      </w:r>
      <w:r w:rsidRPr="6271782D" w:rsidR="001A74CA">
        <w:rPr>
          <w:rFonts w:ascii="Calibri  " w:hAnsi="Calibri  " w:eastAsia="Calibri  " w:cs="Calibri  "/>
          <w:sz w:val="24"/>
          <w:szCs w:val="24"/>
        </w:rPr>
        <w:t>.</w:t>
      </w:r>
      <w:r>
        <w:br/>
      </w:r>
    </w:p>
    <w:p w:rsidRPr="00016E04" w:rsidR="00A84532" w:rsidP="00A84532" w:rsidRDefault="00A84532" w14:paraId="74E40A4C" w14:textId="172719F5">
      <w:pPr>
        <w:pStyle w:val="Pr-formataoHTML"/>
        <w:rPr>
          <w:rFonts w:asciiTheme="minorHAnsi" w:hAnsiTheme="minorHAnsi" w:cstheme="minorHAnsi"/>
          <w:sz w:val="24"/>
          <w:szCs w:val="24"/>
        </w:rPr>
      </w:pPr>
      <w:r w:rsidRPr="00016E0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:rsidRPr="00AC4FB1" w:rsidR="00611F01" w:rsidP="00611F01" w:rsidRDefault="00611F01" w14:paraId="71C7BDD7" w14:textId="22EE8D7F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="00611F01" w:rsidP="00611F01" w:rsidRDefault="00611F01" w14:paraId="7DAE8269" w14:textId="77777777">
      <w:pPr>
        <w:pStyle w:val="Pr-formataoHTML"/>
      </w:pPr>
    </w:p>
    <w:p w:rsidRPr="00611F01" w:rsidR="00C262F9" w:rsidP="00EB3FAE" w:rsidRDefault="00C262F9" w14:paraId="0ED79580" w14:textId="43BAD69A">
      <w:pPr>
        <w:pStyle w:val="Pr-formataoHTML"/>
      </w:pPr>
    </w:p>
    <w:p w:rsidRPr="00C262F9" w:rsidR="00C262F9" w:rsidP="00C262F9" w:rsidRDefault="00C262F9" w14:paraId="2E5AAC82" w14:textId="77777777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="00C262F9" w:rsidP="00C262F9" w:rsidRDefault="00C262F9" w14:paraId="74BD9E38" w14:textId="77777777">
      <w:pPr>
        <w:pStyle w:val="Pr-formataoHTML"/>
      </w:pPr>
    </w:p>
    <w:p w:rsidR="00C262F9" w:rsidP="00C262F9" w:rsidRDefault="00C262F9" w14:paraId="7F8F0FB6" w14:textId="77777777">
      <w:pPr>
        <w:pStyle w:val="Pr-formataoHTML"/>
      </w:pPr>
    </w:p>
    <w:p w:rsidRPr="00936F50" w:rsidR="00307C20" w:rsidP="00B1717F" w:rsidRDefault="00307C20" w14:paraId="7EEB96A1" w14:textId="0AA2499C">
      <w:pPr>
        <w:pStyle w:val="Pr-formataoHTML"/>
      </w:pPr>
    </w:p>
    <w:p w:rsidRPr="00307C20" w:rsidR="00307C20" w:rsidP="00307C20" w:rsidRDefault="00307C20" w14:paraId="5FBCABEB" w14:textId="77777777">
      <w:pPr>
        <w:pStyle w:val="Pr-formataoHTML"/>
      </w:pPr>
    </w:p>
    <w:p w:rsidRPr="00307C20" w:rsidR="0050612E" w:rsidP="0050612E" w:rsidRDefault="0050612E" w14:paraId="697BA568" w14:textId="01B7B01A">
      <w:pPr>
        <w:rPr>
          <w:rFonts w:cstheme="minorHAnsi"/>
          <w:color w:val="FF0000"/>
          <w:sz w:val="24"/>
          <w:szCs w:val="24"/>
        </w:rPr>
      </w:pPr>
    </w:p>
    <w:p w:rsidRPr="0050612E" w:rsidR="0050612E" w:rsidP="0050612E" w:rsidRDefault="0050612E" w14:paraId="5FC8A163" w14:textId="478571C7">
      <w:pPr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16E04"/>
    <w:rsid w:val="001A74CA"/>
    <w:rsid w:val="001B61D8"/>
    <w:rsid w:val="002D7198"/>
    <w:rsid w:val="00307C20"/>
    <w:rsid w:val="00405499"/>
    <w:rsid w:val="00440974"/>
    <w:rsid w:val="004475F4"/>
    <w:rsid w:val="0050612E"/>
    <w:rsid w:val="00611F01"/>
    <w:rsid w:val="00661606"/>
    <w:rsid w:val="007A64F9"/>
    <w:rsid w:val="007B73A9"/>
    <w:rsid w:val="0086321B"/>
    <w:rsid w:val="00872382"/>
    <w:rsid w:val="00885886"/>
    <w:rsid w:val="008902A8"/>
    <w:rsid w:val="00926F5E"/>
    <w:rsid w:val="00936F50"/>
    <w:rsid w:val="00A84532"/>
    <w:rsid w:val="00A94489"/>
    <w:rsid w:val="00AC4FB1"/>
    <w:rsid w:val="00B1717F"/>
    <w:rsid w:val="00BC7513"/>
    <w:rsid w:val="00C262F9"/>
    <w:rsid w:val="00D160FA"/>
    <w:rsid w:val="00E0146E"/>
    <w:rsid w:val="00E86A6B"/>
    <w:rsid w:val="00EB3FAE"/>
    <w:rsid w:val="00EC1CAB"/>
    <w:rsid w:val="00EF3350"/>
    <w:rsid w:val="02C72B50"/>
    <w:rsid w:val="3FC5FE3E"/>
    <w:rsid w:val="50310E2F"/>
    <w:rsid w:val="514602DB"/>
    <w:rsid w:val="6271782D"/>
    <w:rsid w:val="7B5FB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E23389E-1C88-4323-98A7-E30C61998037}"/>
</file>

<file path=customXml/itemProps2.xml><?xml version="1.0" encoding="utf-8"?>
<ds:datastoreItem xmlns:ds="http://schemas.openxmlformats.org/officeDocument/2006/customXml" ds:itemID="{8282F783-ACD1-4B83-881D-4A8B2438CECD}"/>
</file>

<file path=customXml/itemProps3.xml><?xml version="1.0" encoding="utf-8"?>
<ds:datastoreItem xmlns:ds="http://schemas.openxmlformats.org/officeDocument/2006/customXml" ds:itemID="{0FE643DE-D27B-4936-845D-E511B781F9F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6</revision>
  <dcterms:created xsi:type="dcterms:W3CDTF">2021-05-14T17:15:00.0000000Z</dcterms:created>
  <dcterms:modified xsi:type="dcterms:W3CDTF">2021-05-21T18:12:37.6469013Z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